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850"/>
        </w:tabs>
        <w:rPr/>
      </w:pPr>
      <w:bookmarkStart w:colFirst="0" w:colLast="0" w:name="_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30j0zll" w:id="1"/>
      <w:bookmarkEnd w:id="1"/>
      <w:r w:rsidDel="00000000" w:rsidR="00000000" w:rsidRPr="00000000">
        <w:rPr>
          <w:rtl w:val="0"/>
        </w:rPr>
        <w:t xml:space="preserve">Erfolg in Südkorea: Koenig &amp; Bauer Celmacch verkauft erste ChromaCUT High Tech nach Asien</w:t>
      </w:r>
    </w:p>
    <w:p w:rsidR="00000000" w:rsidDel="00000000" w:rsidP="00000000" w:rsidRDefault="00000000" w:rsidRPr="00000000" w14:paraId="00000003">
      <w:pPr>
        <w:pStyle w:val="Subtitle"/>
        <w:rPr/>
      </w:pPr>
      <w:r w:rsidDel="00000000" w:rsidR="00000000" w:rsidRPr="00000000">
        <w:rPr>
          <w:rtl w:val="0"/>
        </w:rPr>
        <w:t xml:space="preserve">Sambo Corrugated Board investiert in wellpappeverarbeitende Maschine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highlight w:val="white"/>
          <w:rtl w:val="0"/>
        </w:rPr>
        <w:t xml:space="preserve">Erstmals eine Chroma-Serie nach Asien verkauft</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highlight w:val="white"/>
          <w:rtl w:val="0"/>
        </w:rPr>
        <w:t xml:space="preserve">Voll ausgestattete ChromaCUT High Tech mit vier</w:t>
      </w:r>
      <w:r w:rsidDel="00000000" w:rsidR="00000000" w:rsidRPr="00000000">
        <w:rPr>
          <w:color w:val="ff0000"/>
          <w:highlight w:val="white"/>
          <w:rtl w:val="0"/>
        </w:rPr>
        <w:t xml:space="preserve"> </w:t>
      </w:r>
      <w:r w:rsidDel="00000000" w:rsidR="00000000" w:rsidRPr="00000000">
        <w:rPr>
          <w:highlight w:val="white"/>
          <w:rtl w:val="0"/>
        </w:rPr>
        <w:t xml:space="preserve">Druckwerken</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highlight w:val="white"/>
          <w:rtl w:val="0"/>
        </w:rPr>
        <w:t xml:space="preserve">Neue Trocknertechnologie bringt mehr Performance für gestrichene Well</w:t>
      </w:r>
      <w:r w:rsidDel="00000000" w:rsidR="00000000" w:rsidRPr="00000000">
        <w:rPr>
          <w:rtl w:val="0"/>
        </w:rPr>
        <w:t xml:space="preserve">pappe</w:t>
      </w:r>
    </w:p>
    <w:p w:rsidR="00000000" w:rsidDel="00000000" w:rsidP="00000000" w:rsidRDefault="00000000" w:rsidRPr="00000000" w14:paraId="00000008">
      <w:pPr>
        <w:pBdr>
          <w:top w:space="0" w:sz="0" w:val="nil"/>
          <w:left w:space="0" w:sz="0" w:val="nil"/>
          <w:bottom w:space="0" w:sz="0" w:val="nil"/>
          <w:right w:space="0" w:sz="0" w:val="nil"/>
          <w:between w:space="0" w:sz="0" w:val="nil"/>
        </w:pBdr>
        <w:rPr>
          <w:highlight w:val="white"/>
        </w:rPr>
      </w:pPr>
      <w:bookmarkStart w:colFirst="0" w:colLast="0" w:name="_1fob9te" w:id="2"/>
      <w:bookmarkEnd w:id="2"/>
      <w:r w:rsidDel="00000000" w:rsidR="00000000" w:rsidRPr="00000000">
        <w:rPr>
          <w:b w:val="1"/>
          <w:sz w:val="40"/>
          <w:szCs w:val="40"/>
          <w:rtl w:val="0"/>
        </w:rPr>
        <w:br w:type="textWrapping"/>
      </w:r>
      <w:r w:rsidDel="00000000" w:rsidR="00000000" w:rsidRPr="00000000">
        <w:rPr>
          <w:rtl w:val="0"/>
        </w:rPr>
        <w:t xml:space="preserve">Würzburg, 17.10.2024</w:t>
        <w:br w:type="textWrapping"/>
      </w:r>
      <w:r w:rsidDel="00000000" w:rsidR="00000000" w:rsidRPr="00000000">
        <w:rPr>
          <w:highlight w:val="white"/>
          <w:rtl w:val="0"/>
        </w:rPr>
        <w:t xml:space="preserve">Das südkoreanische Unternehmen Sambo Corrugated Board investiert in eine ChromaCUT High Tech von Koenig &amp; Bauer Celmacch. Die Vierfarbenmaschine wird 2025 ihre Produktion aufnehmen und ist der erste Auftrag für eine Anlage der Chroma-Serie in Asien.</w:t>
      </w:r>
    </w:p>
    <w:p w:rsidR="00000000" w:rsidDel="00000000" w:rsidP="00000000" w:rsidRDefault="00000000" w:rsidRPr="00000000" w14:paraId="00000009">
      <w:pPr>
        <w:pBdr>
          <w:top w:space="0" w:sz="0" w:val="nil"/>
          <w:left w:space="0" w:sz="0" w:val="nil"/>
          <w:bottom w:space="0" w:sz="0" w:val="nil"/>
          <w:right w:space="0" w:sz="0" w:val="nil"/>
          <w:between w:space="0" w:sz="0" w:val="nil"/>
        </w:pBdr>
        <w:rPr>
          <w:highlight w:val="white"/>
        </w:rPr>
      </w:pPr>
      <w:bookmarkStart w:colFirst="0" w:colLast="0" w:name="_3znysh7" w:id="3"/>
      <w:bookmarkEnd w:id="3"/>
      <w:r w:rsidDel="00000000" w:rsidR="00000000" w:rsidRPr="00000000">
        <w:rPr>
          <w:highlight w:val="white"/>
          <w:rtl w:val="0"/>
        </w:rPr>
        <w:t xml:space="preserve">„Wir hatten klare Vorstellungen von der neuen Maschine. Durch die intensiven und vertrauensvollen Gespräche mit Koenig &amp; Bauer Celmacch war uns sehr schnell klar, dass die ChromaCUT High Tech diese Vorstellungen zu 100 Prozent erfüllen </w:t>
      </w:r>
      <w:r w:rsidDel="00000000" w:rsidR="00000000" w:rsidRPr="00000000">
        <w:rPr>
          <w:highlight w:val="white"/>
          <w:rtl w:val="0"/>
        </w:rPr>
        <w:t xml:space="preserve">wird. </w:t>
      </w:r>
      <w:r w:rsidDel="00000000" w:rsidR="00000000" w:rsidRPr="00000000">
        <w:rPr>
          <w:highlight w:val="white"/>
          <w:rtl w:val="0"/>
        </w:rPr>
        <w:t xml:space="preserve">Zudem</w:t>
      </w:r>
      <w:r w:rsidDel="00000000" w:rsidR="00000000" w:rsidRPr="00000000">
        <w:rPr>
          <w:highlight w:val="white"/>
          <w:rtl w:val="0"/>
        </w:rPr>
        <w:t xml:space="preserve"> haben wir uns viele Maschinen in Europa angesehen und konnten so einen sehr guten Einblick bekommen, wie gut die Maschinen von Koenig &amp; Bauer Markt produzieren.“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highlight w:val="white"/>
        </w:rPr>
      </w:pPr>
      <w:r w:rsidDel="00000000" w:rsidR="00000000" w:rsidRPr="00000000">
        <w:rPr>
          <w:highlight w:val="white"/>
          <w:rtl w:val="0"/>
        </w:rPr>
        <w:t xml:space="preserve">Mit einer Reihe neuer technologischer Features wurde die High-Tech-Serie in den vergangenen Jahren immer weiterentwickelt und gehört heute zu den meistverkauften Maschinen im Markt. „Wir setzen kontinuierlich neue Ideen um, erklärt Luca Celotti, Geschäftsführer bei Koenig &amp; Bauer Celmacch. „Moderne Technologien und Funktionen in Kombination mit einfacher und intuitiver Bedienbarkeit zeichnen unsere Maschinen aus.“</w:t>
      </w:r>
    </w:p>
    <w:p w:rsidR="00000000" w:rsidDel="00000000" w:rsidP="00000000" w:rsidRDefault="00000000" w:rsidRPr="00000000" w14:paraId="0000000B">
      <w:pPr>
        <w:pStyle w:val="Heading3"/>
        <w:rPr/>
      </w:pPr>
      <w:bookmarkStart w:colFirst="0" w:colLast="0" w:name="_2et92p0" w:id="4"/>
      <w:bookmarkEnd w:id="4"/>
      <w:r w:rsidDel="00000000" w:rsidR="00000000" w:rsidRPr="00000000">
        <w:rPr>
          <w:rtl w:val="0"/>
        </w:rPr>
        <w:t xml:space="preserve">Neuer IR-Trockner sorgt für höhere Performance bei gestrichener Wellpappe</w:t>
      </w:r>
    </w:p>
    <w:p w:rsidR="00000000" w:rsidDel="00000000" w:rsidP="00000000" w:rsidRDefault="00000000" w:rsidRPr="00000000" w14:paraId="0000000C">
      <w:pPr>
        <w:rPr/>
      </w:pPr>
      <w:bookmarkStart w:colFirst="0" w:colLast="0" w:name="_tyjcwt" w:id="5"/>
      <w:bookmarkEnd w:id="5"/>
      <w:r w:rsidDel="00000000" w:rsidR="00000000" w:rsidRPr="00000000">
        <w:rPr>
          <w:highlight w:val="white"/>
          <w:rtl w:val="0"/>
        </w:rPr>
        <w:t xml:space="preserve">Die ChromaCUT High Tech hat eine </w:t>
      </w:r>
      <w:r w:rsidDel="00000000" w:rsidR="00000000" w:rsidRPr="00000000">
        <w:rPr>
          <w:highlight w:val="white"/>
          <w:rtl w:val="0"/>
        </w:rPr>
        <w:t xml:space="preserve">Bogenbreite</w:t>
      </w:r>
      <w:r w:rsidDel="00000000" w:rsidR="00000000" w:rsidRPr="00000000">
        <w:rPr>
          <w:highlight w:val="white"/>
          <w:rtl w:val="0"/>
        </w:rPr>
        <w:t xml:space="preserve"> von 2,4 m. Mit einer ganzen Reihe fortschrittlicher Technologien und Funktionen gehört die Anlage zu den innovativsten und modernsten Druckmaschinen auf dem Markt. Sie ermöglicht nicht nur Klischeewechsel während der Produktion sowie einen automatischen Rasterwalzenwechsel, sondern auch eine innovative Registerkontrolle. Zudem wurde ein neuer Infrarot-Trockner entwickelt, der die Performance bei gestrichener Wellpappe steigert. Eine neue Wärmebildkamera sorgt dafür, dass sich die Temperatur im Trockner selbstständig reguliert. Die Direktantriebstechnologie und das von Riemen angetriebene Vakuum-Transportsystem ermöglichen eine hervorragende Druckqualität und hohe Auflösung. Durch die Verwendung von hochqualitativen Komponenten erfüllt die Maschine langfristig sehr hohe Ansprüche an Langlebigkeit, Zuverlässigkeit und Höchstleistung. </w:t>
      </w:r>
      <w:r w:rsidDel="00000000" w:rsidR="00000000" w:rsidRPr="00000000">
        <w:rPr>
          <w:rtl w:val="0"/>
        </w:rPr>
      </w:r>
    </w:p>
    <w:p w:rsidR="00000000" w:rsidDel="00000000" w:rsidP="00000000" w:rsidRDefault="00000000" w:rsidRPr="00000000" w14:paraId="0000000D">
      <w:pPr>
        <w:pStyle w:val="Heading3"/>
        <w:rPr/>
      </w:pPr>
      <w:r w:rsidDel="00000000" w:rsidR="00000000" w:rsidRPr="00000000">
        <w:rPr>
          <w:rtl w:val="0"/>
        </w:rPr>
        <w:t xml:space="preserve">Qualität, Kundenzufriedenheit, Zuverlässigkeit</w:t>
      </w:r>
    </w:p>
    <w:p w:rsidR="00000000" w:rsidDel="00000000" w:rsidP="00000000" w:rsidRDefault="00000000" w:rsidRPr="00000000" w14:paraId="0000000E">
      <w:pPr>
        <w:rPr/>
      </w:pPr>
      <w:bookmarkStart w:colFirst="0" w:colLast="0" w:name="_3dy6vkm" w:id="6"/>
      <w:bookmarkEnd w:id="6"/>
      <w:r w:rsidDel="00000000" w:rsidR="00000000" w:rsidRPr="00000000">
        <w:rPr>
          <w:rtl w:val="0"/>
        </w:rPr>
        <w:t xml:space="preserve">Sambo Corrugated ist ein Familienunternehmen, das 1973 gegründet wurde und fünf Wellpappeverarbeitungswerke und eine Papierfabrik in Südkorea betreibt. Das Land hat eine sehr fortschrittliche technologische Infrastruktur und ist der Hauptsitz von Spitzenunternehmen wie Samsung, LG, Kia oder Hyundai. Sambo beschäftigt 800 Menschen (Stand 2020). Seit der Gründung sind alle Mitarbeiter:innen voller Engagement darauf fokussiert, die Kunden mit bester Qualität und zuvorkommendem Service zufriedenzustellen. Das Unternehmen bietet ein optimales Umfeld, um Produkte schnell und zuverlässig an seine Kunden zu liefern. Zusätzlich zu den derzeitigen fünf Fabriken hat sich Sambo ein 170.000 Quadratmeter großes Gelände gesichert, um zwei weitere Fabriken zu bauen, um eine höhere Produktivität zu erreichen. Zu den wichtigsten Kunden von Sambo gehören Lotte, Coupang, CJ, OB, Hite.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1t3h5sf" w:id="7"/>
      <w:bookmarkEnd w:id="7"/>
      <w:r w:rsidDel="00000000" w:rsidR="00000000" w:rsidRPr="00000000">
        <w:rPr>
          <w:rtl w:val="0"/>
        </w:rPr>
        <w:t xml:space="preserve">Foto:</w:t>
      </w:r>
    </w:p>
    <w:p w:rsidR="00000000" w:rsidDel="00000000" w:rsidP="00000000" w:rsidRDefault="00000000" w:rsidRPr="00000000" w14:paraId="00000011">
      <w:pPr>
        <w:rPr>
          <w:color w:val="0a0f0a"/>
          <w:highlight w:val="white"/>
        </w:rPr>
      </w:pPr>
      <w:r w:rsidDel="00000000" w:rsidR="00000000" w:rsidRPr="00000000">
        <w:rPr>
          <w:color w:val="0a0f0a"/>
          <w:highlight w:val="white"/>
          <w:rtl w:val="0"/>
        </w:rPr>
        <w:t xml:space="preserve">Koenig &amp; Bauer Celmacch verkauft erste ChromaCUT High Tech nach Südkorea</w:t>
        <w:br w:type="textWrapping"/>
        <w:t xml:space="preserve">© Koenig &amp; Bauer</w:t>
      </w:r>
    </w:p>
    <w:p w:rsidR="00000000" w:rsidDel="00000000" w:rsidP="00000000" w:rsidRDefault="00000000" w:rsidRPr="00000000" w14:paraId="00000012">
      <w:pPr>
        <w:rPr>
          <w:color w:val="0a0f0a"/>
          <w:highlight w:val="yellow"/>
        </w:rPr>
      </w:pPr>
      <w:r w:rsidDel="00000000" w:rsidR="00000000" w:rsidRPr="00000000">
        <w:rPr>
          <w:rtl w:val="0"/>
        </w:rPr>
      </w:r>
    </w:p>
    <w:p w:rsidR="00000000" w:rsidDel="00000000" w:rsidP="00000000" w:rsidRDefault="00000000" w:rsidRPr="00000000" w14:paraId="00000013">
      <w:pPr>
        <w:pStyle w:val="Heading4"/>
        <w:rPr/>
      </w:pPr>
      <w:bookmarkStart w:colFirst="0" w:colLast="0" w:name="_4d34og8" w:id="8"/>
      <w:bookmarkEnd w:id="8"/>
      <w:r w:rsidDel="00000000" w:rsidR="00000000" w:rsidRPr="00000000">
        <w:rPr>
          <w:rtl w:val="0"/>
        </w:rPr>
        <w:t xml:space="preserve">Ansprechpartner für Presse</w:t>
      </w:r>
    </w:p>
    <w:p w:rsidR="00000000" w:rsidDel="00000000" w:rsidP="00000000" w:rsidRDefault="00000000" w:rsidRPr="00000000" w14:paraId="00000014">
      <w:pPr>
        <w:rPr/>
      </w:pPr>
      <w:r w:rsidDel="00000000" w:rsidR="00000000" w:rsidRPr="00000000">
        <w:rPr>
          <w:rtl w:val="0"/>
        </w:rPr>
        <w:t xml:space="preserve">Koenig &amp; Bauer Digital &amp; Webfed AG &amp; Co. KG</w:t>
        <w:br w:type="textWrapping"/>
        <w:t xml:space="preserve">Henning Düber</w:t>
        <w:br w:type="textWrapping"/>
        <w:t xml:space="preserve">+49 931 909 4039</w:t>
        <w:br w:type="textWrapping"/>
      </w:r>
      <w:hyperlink r:id="rId6">
        <w:r w:rsidDel="00000000" w:rsidR="00000000" w:rsidRPr="00000000">
          <w:rPr>
            <w:color w:val="1155cc"/>
            <w:u w:val="single"/>
            <w:rtl w:val="0"/>
          </w:rPr>
          <w:t xml:space="preserve">henning.dueber@koenig-bauer.com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line="250" w:lineRule="auto"/>
        <w:rPr>
          <w:color w:val="0a0f0a"/>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color w:val="0a0f0a"/>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line="250" w:lineRule="auto"/>
        <w:rPr/>
      </w:pPr>
      <w:bookmarkStart w:colFirst="0" w:colLast="0" w:name="_2s8eyo1" w:id="9"/>
      <w:bookmarkEnd w:id="9"/>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975"/>
      <w:gridCol w:w="8085"/>
      <w:tblGridChange w:id="0">
        <w:tblGrid>
          <w:gridCol w:w="975"/>
          <w:gridCol w:w="8085"/>
        </w:tblGrid>
      </w:tblGridChange>
    </w:tblGrid>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Erfolg in Südkorea: Koenig &amp; Bauer Celmacch verkauft erste ChromaCUT High Tech nach Asien</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henning.dueber@koenig-bauer.com" TargetMode="External"/><Relationship Id="rId7" Type="http://schemas.openxmlformats.org/officeDocument/2006/relationships/hyperlink" Target="http://www.koenig-bauer.com"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